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PEPERIKSAAN PERCUBAAN STPM NEGERI SEMBILAN 2015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PENGAJIAN PERNIAGAAN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PENGGAL 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SKEMA JAWAPAN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BAHAGIAN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(a) Huraikan </w:t>
      </w:r>
      <w:r w:rsidDel="00000000" w:rsidR="00000000" w:rsidRPr="00000000">
        <w:rPr>
          <w:rFonts w:ascii="Times New Roman" w:cs="Times New Roman" w:eastAsia="Times New Roman" w:hAnsi="Times New Roman"/>
          <w:b w:val="1"/>
          <w:rtl w:val="0"/>
        </w:rPr>
        <w:t xml:space="preserve">dua</w:t>
      </w:r>
      <w:r w:rsidDel="00000000" w:rsidR="00000000" w:rsidRPr="00000000">
        <w:rPr>
          <w:rFonts w:ascii="Times New Roman" w:cs="Times New Roman" w:eastAsia="Times New Roman" w:hAnsi="Times New Roman"/>
          <w:rtl w:val="0"/>
        </w:rPr>
        <w:t xml:space="preserve"> persekitaran umum yang berikut:</w:t>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758"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Ekonomi</w:t>
      </w:r>
    </w:p>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758"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Sosiobudaya</w:t>
        <w:tab/>
        <w:tab/>
        <w:tab/>
        <w:tab/>
        <w:tab/>
        <w:tab/>
        <w:tab/>
        <w:tab/>
        <w:t xml:space="preserve">[4]</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Dua persekitaran umum:</w:t>
      </w:r>
    </w:p>
    <w:p w:rsidR="00000000" w:rsidDel="00000000" w:rsidP="00000000" w:rsidRDefault="00000000" w:rsidRPr="00000000" w14:paraId="0000000E">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Ekonomi</w:t>
      </w:r>
    </w:p>
    <w:p w:rsidR="00000000" w:rsidDel="00000000" w:rsidP="00000000" w:rsidRDefault="00000000" w:rsidRPr="00000000" w14:paraId="0000000F">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keadaan ekonomi  di dalam dan luar negeri</w:t>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Jika ekonomi stabil memberi kesan positif  kepada perniagaan  iaitu meningkatkan jualan perniagaan</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Jika ekonomi meleset memberi kesan negatif kepada perniagaan iaitu jualan perniagaan merosot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Mana-mana huraian atau  contoh  yang sesuai , 2H x 1m = 2m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ind w:left="108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Sosiobudaya</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 kepada kepercayaan agama, budaya, adat resam dan cita rasa penduduk sesebuah negara.</w:t>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perniagaan harus peka terhadap adat resam dan budaya masyarakat setempat spt menjual produk halal akan meningkatkan jualan.</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boleh menjejaskan reputasi dan imej syarikat jika tindakan bertentangan dengan sosiobudaya masyarakat.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Mana-mana  huraian atau contoh yang bersesuaian, 1H+ 1C x 1m = 2m</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Nyatakan </w:t>
      </w:r>
      <w:r w:rsidDel="00000000" w:rsidR="00000000" w:rsidRPr="00000000">
        <w:rPr>
          <w:rFonts w:ascii="Times New Roman" w:cs="Times New Roman" w:eastAsia="Times New Roman" w:hAnsi="Times New Roman"/>
          <w:b w:val="1"/>
          <w:rtl w:val="0"/>
        </w:rPr>
        <w:t xml:space="preserve">lima </w:t>
      </w:r>
      <w:r w:rsidDel="00000000" w:rsidR="00000000" w:rsidRPr="00000000">
        <w:rPr>
          <w:rFonts w:ascii="Times New Roman" w:cs="Times New Roman" w:eastAsia="Times New Roman" w:hAnsi="Times New Roman"/>
          <w:rtl w:val="0"/>
        </w:rPr>
        <w:t xml:space="preserve"> kebaikan  entiti perniagaan  syarikat.</w:t>
        <w:tab/>
        <w:tab/>
        <w:t xml:space="preserve"> </w:t>
        <w:tab/>
        <w:t xml:space="preserve"> </w:t>
        <w:tab/>
        <w:tab/>
        <w:t xml:space="preserve">[5]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Lima kebaikan entiti perniagaan syarikat ialah:</w:t>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modal yang besar dapat dikumpulkan  melalui sumbangan pemegang saham yang ramai.</w:t>
      </w:r>
    </w:p>
    <w:p w:rsidR="00000000" w:rsidDel="00000000" w:rsidP="00000000" w:rsidRDefault="00000000" w:rsidRPr="00000000" w14:paraId="0000002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pemegang saham  menanggung liabiliti terhad, harta peribadi mereka tidak boleh dituntut oleh pemiutang</w:t>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syarikat mampu menggaji pekerja berkemahiran untuk menguruskan perniagaan.</w:t>
      </w:r>
    </w:p>
    <w:p w:rsidR="00000000" w:rsidDel="00000000" w:rsidP="00000000" w:rsidRDefault="00000000" w:rsidRPr="00000000" w14:paraId="00000022">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mudah mendapat bantuan  kewangan daripada institusi kewangan disebabkan keyakinan dan kepercayaan tinggi terhadap reputasi perniagaan</w:t>
      </w:r>
    </w:p>
    <w:p w:rsidR="00000000" w:rsidDel="00000000" w:rsidP="00000000" w:rsidRDefault="00000000" w:rsidRPr="00000000" w14:paraId="00000023">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Perniagaan syarikat masih boleh diteruskan walaupun ada pemegang saham yang meniggal dunia, hilang upaya atau menarik diri.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Lima huraian, 5 m. 1 huraian, 1m x 5= 5m</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Jelaskan maksud kawalan kualiti dan </w:t>
      </w:r>
      <w:r w:rsidDel="00000000" w:rsidR="00000000" w:rsidRPr="00000000">
        <w:rPr>
          <w:rFonts w:ascii="Times New Roman" w:cs="Times New Roman" w:eastAsia="Times New Roman" w:hAnsi="Times New Roman"/>
          <w:b w:val="1"/>
          <w:rtl w:val="0"/>
        </w:rPr>
        <w:t xml:space="preserve">tiga </w:t>
      </w:r>
      <w:r w:rsidDel="00000000" w:rsidR="00000000" w:rsidRPr="00000000">
        <w:rPr>
          <w:rFonts w:ascii="Times New Roman" w:cs="Times New Roman" w:eastAsia="Times New Roman" w:hAnsi="Times New Roman"/>
          <w:rtl w:val="0"/>
        </w:rPr>
        <w:t xml:space="preserve">kepentingan kawalan kualiti di dalam pengeluaran.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tab/>
        <w:tab/>
        <w:t xml:space="preserve">[5]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Maksud kawalan kualiti ialah:</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satu proses semakan penghasilan sesuatu barangan dan  perkhidmatan supaya proses penghasilan barang dan perkhidmatan dapat mencapai satu standard yang telah ditetapkan. [2]</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Tiga kepentingan kawalan kualiti dalam pengeluaran:</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mengurangkan kos pengeluaran, mengurangkan pembaziran</w:t>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memastikan produk yang dikeluarkan mengikut spesifikasi yang ditetapkan, lulus ujian kawalan kualiti, selamat dan tidak menjejaskan kesihatan pengguna</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mengelakkan  liabiliti produk terhadap pengguna</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meningkatkan keyakinan dan  kepuasan pelanggan</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membentuk imej perniagaan yang baik, memberi persepsi positif ke atas perniagaan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Pilih mana-mana tiga huraian., 3H x 1m = 3m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Terangkan </w:t>
      </w:r>
      <w:r w:rsidDel="00000000" w:rsidR="00000000" w:rsidRPr="00000000">
        <w:rPr>
          <w:rFonts w:ascii="Times New Roman" w:cs="Times New Roman" w:eastAsia="Times New Roman" w:hAnsi="Times New Roman"/>
          <w:b w:val="1"/>
          <w:rtl w:val="0"/>
        </w:rPr>
        <w:t xml:space="preserve">tiga </w:t>
      </w:r>
      <w:r w:rsidDel="00000000" w:rsidR="00000000" w:rsidRPr="00000000">
        <w:rPr>
          <w:rFonts w:ascii="Times New Roman" w:cs="Times New Roman" w:eastAsia="Times New Roman" w:hAnsi="Times New Roman"/>
          <w:rtl w:val="0"/>
        </w:rPr>
        <w:t xml:space="preserve">jenis inventori di dalam  pengeluaran.</w:t>
        <w:tab/>
        <w:tab/>
        <w:tab/>
        <w:tab/>
        <w:t xml:space="preserve">             [6]</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Tiga jenis inventori di dalam pengeluaran ialah:</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Bahan mentah (1m)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merujuk kepada sumber2 semulajadi atau input yang digunakan dalam proses pengeluaran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Kerja dalam proses (1m)</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Proses pengeluaran yang belum selesai tetapi telah mengalami perubahan input (1m)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barang-barang yang masih dalam proses pengeluaran iaitu melalui proses transformasi atau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tambah nilai dan masih belum menjadi barang siap (1m)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Produk siap (1m)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Hasil yang dikeluarkan setelah proses pengeluaran selesai dan boleh digunakan terus oleh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pengguna akhir.(1m)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Fakta 1m + 1Huraian 1m = 2m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 Jelaskan bagaimana  faktor-faktor berikut mempengaruhi gelagat pengguna dalam  pembelian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kereta:</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288"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Faktor demografi</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288"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Faktor situasi</w:t>
        <w:tab/>
        <w:tab/>
        <w:tab/>
        <w:tab/>
        <w:tab/>
        <w:tab/>
        <w:tab/>
        <w:tab/>
        <w:tab/>
        <w:t xml:space="preserve">[6]</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i.Fk demografi – ciri-ciri penduduk ( 1m)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76" w:lineRule="auto"/>
        <w:ind w:left="132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 umur, jantina, pendapatan, dll (1m)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76" w:lineRule="auto"/>
        <w:ind w:left="132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 contoh sesuai.(1m)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ii. Fk situasi – keadaan semasa membeli (1m)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musim, cuaca , syarat/kemudahan , suasana persekitaran dll(1m)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contoh sesuai. (1m)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Fakta 1m + 1 H  1m+ 1C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1m</w:t>
      </w:r>
      <w:r w:rsidDel="00000000" w:rsidR="00000000" w:rsidRPr="00000000">
        <w:rPr>
          <w:rFonts w:ascii="Times New Roman" w:cs="Times New Roman" w:eastAsia="Times New Roman" w:hAnsi="Times New Roman"/>
          <w:rtl w:val="0"/>
        </w:rPr>
        <w:t xml:space="preserve">  (3m)  [3m x 2 = 6m]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Huraikan keadaan-keadaan  yang sesuai untuk menggunakan:</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Kaedah harga penarahan pasaran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(ii) Kaedah harga penembusan pasaran</w:t>
        <w:tab/>
        <w:tab/>
        <w:tab/>
        <w:tab/>
        <w:tab/>
        <w:tab/>
        <w:tab/>
        <w:t xml:space="preserve">[4]</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keadaan sesuai : -produk baru di mana kos pembangunan produk yg tinggi (1m)</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(harga tinggi)    - keinginan utk untung yg cepat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produk berkualiti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permintaan tak anjal</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keadaan sesuai – produk baru di mana pemasar ingin menawan syer pasaran(1m)</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(harga rendah)   - atasi pesaing</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2H -2m  [ 2x 2m = 4m]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 Nyatakan </w:t>
      </w:r>
      <w:r w:rsidDel="00000000" w:rsidR="00000000" w:rsidRPr="00000000">
        <w:rPr>
          <w:rFonts w:ascii="Times New Roman" w:cs="Times New Roman" w:eastAsia="Times New Roman" w:hAnsi="Times New Roman"/>
          <w:b w:val="1"/>
          <w:rtl w:val="0"/>
        </w:rPr>
        <w:t xml:space="preserve">enam </w:t>
      </w:r>
      <w:r w:rsidDel="00000000" w:rsidR="00000000" w:rsidRPr="00000000">
        <w:rPr>
          <w:rFonts w:ascii="Times New Roman" w:cs="Times New Roman" w:eastAsia="Times New Roman" w:hAnsi="Times New Roman"/>
          <w:rtl w:val="0"/>
        </w:rPr>
        <w:t xml:space="preserve">sumber dana dalam penyata aliran dana.</w:t>
        <w:tab/>
        <w:tab/>
        <w:tab/>
        <w:tab/>
        <w:tab/>
        <w:t xml:space="preserve">[6]</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Sumber dana:</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-daripada untung bersih (1m)</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jualan aset tetap</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pengurangan dalam inventori</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pengurangan dalam penghutang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modal tambahan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pinjaman diterima</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pertambahan dalam pemiutang</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pertambahan dalam overdraf</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pertambahan belanja terakru</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 H  1m [ 6x 1m = 6m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 Perihalkan </w:t>
      </w:r>
      <w:r w:rsidDel="00000000" w:rsidR="00000000" w:rsidRPr="00000000">
        <w:rPr>
          <w:rFonts w:ascii="Times New Roman" w:cs="Times New Roman" w:eastAsia="Times New Roman" w:hAnsi="Times New Roman"/>
          <w:b w:val="1"/>
          <w:rtl w:val="0"/>
        </w:rPr>
        <w:t xml:space="preserve">dua</w:t>
      </w:r>
      <w:r w:rsidDel="00000000" w:rsidR="00000000" w:rsidRPr="00000000">
        <w:rPr>
          <w:rFonts w:ascii="Times New Roman" w:cs="Times New Roman" w:eastAsia="Times New Roman" w:hAnsi="Times New Roman"/>
          <w:rtl w:val="0"/>
        </w:rPr>
        <w:t xml:space="preserve"> kepentingan pengurusan risiko bagi sebuah organisasi.</w:t>
        <w:tab/>
        <w:tab/>
        <w:tab/>
        <w:t xml:space="preserve">[4]</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 </w:t>
      </w:r>
      <w:r w:rsidDel="00000000" w:rsidR="00000000" w:rsidRPr="00000000">
        <w:rPr>
          <w:rtl w:val="0"/>
        </w:rPr>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885"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mengelakkan berlaku kerugian yang lebih besar + H (2m)</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885"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memenuhi tanggungjawab yang ditetapkan oleh pihak luar @ undang-undang + H    (2m) </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885"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mengurangkan  kebimbangan individu terbabit sama ada pemilik atau pihak pengurusan organisasi + H(2m)</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885"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merangsang pelaburan modal – pemangkin kpd pertumbuhan ekonomi negara + H (2m)</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ind w:left="165"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Mana-mana 2, 2m x 2 =4m</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Nyatakan </w:t>
      </w:r>
      <w:r w:rsidDel="00000000" w:rsidR="00000000" w:rsidRPr="00000000">
        <w:rPr>
          <w:rFonts w:ascii="Times New Roman" w:cs="Times New Roman" w:eastAsia="Times New Roman" w:hAnsi="Times New Roman"/>
          <w:b w:val="1"/>
          <w:rtl w:val="0"/>
        </w:rPr>
        <w:t xml:space="preserve">empat </w:t>
      </w:r>
      <w:r w:rsidDel="00000000" w:rsidR="00000000" w:rsidRPr="00000000">
        <w:rPr>
          <w:rFonts w:ascii="Times New Roman" w:cs="Times New Roman" w:eastAsia="Times New Roman" w:hAnsi="Times New Roman"/>
          <w:rtl w:val="0"/>
        </w:rPr>
        <w:t xml:space="preserve">kepentingan pengurusan sumber manusia kepada organisasi perniagaan.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t xml:space="preserve">[4]</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Empat kepentingan pengurusan sumber manusia kepada organisasi perniagaan ialah:</w:t>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memastikan sumber tenaga kerja berkualiti untuk meningkatkan daya saing.</w:t>
      </w:r>
    </w:p>
    <w:p w:rsidR="00000000" w:rsidDel="00000000" w:rsidP="00000000" w:rsidRDefault="00000000" w:rsidRPr="00000000" w14:paraId="00000084">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merancang dan mengurus program latihan dan pembangunan yang dapat meningkatkan kecekapan pekerja untuk mencapai matlamat organisasi.</w:t>
      </w:r>
    </w:p>
    <w:p w:rsidR="00000000" w:rsidDel="00000000" w:rsidP="00000000" w:rsidRDefault="00000000" w:rsidRPr="00000000" w14:paraId="00000085">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memastikan sumber dan kaedah pemilihan yang sesuai digunakan supaya calon yang layak dipilih untuk bekerja dalam organisasi</w:t>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memastikan organisasi mempunyai bilangan tenaga kerja yang mencukupi supaya semua aktiviti pengeluaran atau perkhidmatan berjalan lancar.</w:t>
      </w:r>
    </w:p>
    <w:p w:rsidR="00000000" w:rsidDel="00000000" w:rsidP="00000000" w:rsidRDefault="00000000" w:rsidRPr="00000000" w14:paraId="00000087">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membentuk sistem ganjaran dan pampasan yang adil untuk meningkatkan motivasi pekerja.</w:t>
      </w:r>
    </w:p>
    <w:p w:rsidR="00000000" w:rsidDel="00000000" w:rsidP="00000000" w:rsidRDefault="00000000" w:rsidRPr="00000000" w14:paraId="00000088">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memastikan organisasi mencapai tahap tenaga kerja yang optima supaya kos pengeluaran dapat diminimakan.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Pilih mana-mana 4 Huraian, 4H x 1m = 4m</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  Jelaskan </w:t>
      </w:r>
      <w:r w:rsidDel="00000000" w:rsidR="00000000" w:rsidRPr="00000000">
        <w:rPr>
          <w:rFonts w:ascii="Times New Roman" w:cs="Times New Roman" w:eastAsia="Times New Roman" w:hAnsi="Times New Roman"/>
          <w:b w:val="1"/>
          <w:rtl w:val="0"/>
        </w:rPr>
        <w:t xml:space="preserve">tiga</w:t>
      </w:r>
      <w:r w:rsidDel="00000000" w:rsidR="00000000" w:rsidRPr="00000000">
        <w:rPr>
          <w:rFonts w:ascii="Times New Roman" w:cs="Times New Roman" w:eastAsia="Times New Roman" w:hAnsi="Times New Roman"/>
          <w:rtl w:val="0"/>
        </w:rPr>
        <w:t xml:space="preserve"> masalah dalam  melaksanakan  penilaian prestasi pekerja.</w:t>
        <w:tab/>
        <w:tab/>
        <w:tab/>
        <w:t xml:space="preserve">[6]</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Tiga masalah dalam melaksanakan penilaian prestasi pekerja ialah:</w:t>
      </w:r>
    </w:p>
    <w:p w:rsidR="00000000" w:rsidDel="00000000" w:rsidP="00000000" w:rsidRDefault="00000000" w:rsidRPr="00000000" w14:paraId="0000008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Terlalu bermurah hati – penilai terlalu bermurah hati dalam pemberian markah kepada pekerja</w:t>
      </w:r>
    </w:p>
    <w:p w:rsidR="00000000" w:rsidDel="00000000" w:rsidP="00000000" w:rsidRDefault="00000000" w:rsidRPr="00000000" w14:paraId="0000008F">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Terlalu tegas dalam pemberian markah kepada pekerja</w:t>
      </w:r>
    </w:p>
    <w:p w:rsidR="00000000" w:rsidDel="00000000" w:rsidP="00000000" w:rsidRDefault="00000000" w:rsidRPr="00000000" w14:paraId="0000009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Kecenderungan memusat – pemberian markah mengikut markah purata sahaja</w:t>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Pemberian markah secara bias – penilaian adalah tidak adil mengikut tempat asal, bangsa dll</w:t>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Sikap sambil lewa dalam melaksanakan penilaian</w:t>
      </w:r>
    </w:p>
    <w:p w:rsidR="00000000" w:rsidDel="00000000" w:rsidP="00000000" w:rsidRDefault="00000000" w:rsidRPr="00000000" w14:paraId="00000093">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Penilaian mengikut kelakuan pekerja yang terkini sahaja</w:t>
      </w:r>
    </w:p>
    <w:p w:rsidR="00000000" w:rsidDel="00000000" w:rsidP="00000000" w:rsidRDefault="00000000" w:rsidRPr="00000000" w14:paraId="00000094">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Kurang objektif- bagi pengukuran bersifat subjektif seperti rajin atau malas</w:t>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Kesan halo- penilai menilai pekerja berasaskan satu faktor positif dan mengandaikan faktor lain adalah sama dengan faktor asas tersebut.</w:t>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kesan horn- penilai menilai pekerja berasaskan satu faktor negatif dan mengandaikan faktor lain adalah sama dengan faktor asas tersebut.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Pilih mana-mana tiga, 1F +1H = 2m</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ind w:left="360"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BAHAGIAN B</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Kajian Kes: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Jelaskan tahap perniagaan peringkat pasaran bagi Asia Herbal Biotech Sdn. Bhd.</w:t>
        <w:tab/>
        <w:t xml:space="preserve">[8]</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Tahap pasaran bagi syarikat Asia Herbal ialah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Tahap domestik</w:t>
      </w:r>
      <w:r w:rsidDel="00000000" w:rsidR="00000000" w:rsidRPr="00000000">
        <w:rPr>
          <w:rFonts w:ascii="Times New Roman" w:cs="Times New Roman" w:eastAsia="Times New Roman" w:hAnsi="Times New Roman"/>
          <w:rtl w:val="0"/>
        </w:rPr>
        <w:t xml:space="preserve"> (1m)</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Perniagaan domestik merupakan perniagaan yang menjalankan aktiviti pada peringkat tempatan. (1m)</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Perniagaan domestik menjalankan urusniaga jualbeli barang atau perkhidmatan dalam lingkungan sempadan sesebuah negara.</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Kaitan kes</w:t>
      </w:r>
      <w:r w:rsidDel="00000000" w:rsidR="00000000" w:rsidRPr="00000000">
        <w:rPr>
          <w:rFonts w:ascii="Times New Roman" w:cs="Times New Roman" w:eastAsia="Times New Roman" w:hAnsi="Times New Roman"/>
          <w:b w:val="0"/>
          <w:sz w:val="22"/>
          <w:szCs w:val="22"/>
          <w:rtl w:val="0"/>
        </w:rPr>
        <w:t xml:space="preserve"> : Produk keluaran AHB dipasarkan di peringkat domestik ( dalam Malaysia) (2m)</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Tahap Antarabangsa</w:t>
      </w:r>
      <w:r w:rsidDel="00000000" w:rsidR="00000000" w:rsidRPr="00000000">
        <w:rPr>
          <w:rFonts w:ascii="Times New Roman" w:cs="Times New Roman" w:eastAsia="Times New Roman" w:hAnsi="Times New Roman"/>
          <w:rtl w:val="0"/>
        </w:rPr>
        <w:t xml:space="preserve"> (1m)</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Perniagaan antarabangsa menjalankan aktiviti perdagangan dengan  negara lain.(1 m)</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Kaitan kes</w:t>
      </w:r>
      <w:r w:rsidDel="00000000" w:rsidR="00000000" w:rsidRPr="00000000">
        <w:rPr>
          <w:rFonts w:ascii="Times New Roman" w:cs="Times New Roman" w:eastAsia="Times New Roman" w:hAnsi="Times New Roman"/>
          <w:b w:val="0"/>
          <w:sz w:val="22"/>
          <w:szCs w:val="22"/>
          <w:rtl w:val="0"/>
        </w:rPr>
        <w:t xml:space="preserve"> : Produk keluaran AHB kini di pasarkan di peringkat antarabangsa , iaitu di negara Bangladesh, Singapura, Brunai dan Indonesia. (2m)</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Fakta 1m, Huraian 1m, Kaitan Kes 2m, 2F +2H+ 2KK = 8m</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Terangkan klasifikasi produk yang dikeluarkan oleh Asia Herbal Biotech Sdn. Bhd. [12]</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Klasifikasi produk yang di keluarkan oleh Asia Herbal Biotek Sdn. Bhd ialah :</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Klasifikasi produk terbahagi kepada dua iaitu produk pengguna dan produk industri. (1m)</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pengguna akan digunakan oleh penggunaakhir (1m)</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industri akan digunakan oleh industri untuk diproses semula atau dijual semula (1m)</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Klasifikasi produk yang dihasilkan oleh AHB Sdn. Bhd adalah klasifikasi produk pengguna(1m)</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yang dihasilkan oleh AHB akan digunakan terus oleh pengguna akhir. (1m)</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Kaitan kes: AHB memasarkan sembilan jenis produk buatan Malaysia yang berasaskan Cordyceps, iaitu sejenis cendawan yang berasal dari China yang memberi pelbagai kkhasiat kepada kesihatan pengguna. (2 m)</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Klasifikasi produk pengguna terbahagi kepada 4 kategori  iaitu barangan mudah beli, barangan beli belah, barangan istimewa dan barangan  tidak di cari. (1 m)</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yang dihasilkan oleh AHB Sdn. Bhd dikategorikan sebagai produk istimewa. (1 m)</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istimewa mempunyai ciri yang unik atau nilai sentimental dan nilai yang istimewa ini menyebabkan ia sukar dicari (1 m)</w:t>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kaitan kes: Produk buatan AHB merupakan produk buatan Malaysia yang berasaskan Cordyceps, iaitu sejenis cendawan berasal dari China yang memberi pelbagai khasiat bagi kesihatan manusia, m</w:t>
      </w:r>
      <w:r w:rsidDel="00000000" w:rsidR="00000000" w:rsidRPr="00000000">
        <w:rPr>
          <w:rFonts w:ascii="Times New Roman" w:cs="Times New Roman" w:eastAsia="Times New Roman" w:hAnsi="Times New Roman"/>
          <w:b w:val="0"/>
          <w:i w:val="1"/>
          <w:sz w:val="22"/>
          <w:szCs w:val="22"/>
          <w:rtl w:val="0"/>
        </w:rPr>
        <w:t xml:space="preserve">erupakan produk sukar dicari</w:t>
      </w:r>
      <w:r w:rsidDel="00000000" w:rsidR="00000000" w:rsidRPr="00000000">
        <w:rPr>
          <w:rFonts w:ascii="Times New Roman" w:cs="Times New Roman" w:eastAsia="Times New Roman" w:hAnsi="Times New Roman"/>
          <w:b w:val="0"/>
          <w:sz w:val="22"/>
          <w:szCs w:val="22"/>
          <w:rtl w:val="0"/>
        </w:rPr>
        <w:t xml:space="preserve"> (2 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76" w:lineRule="auto"/>
        <w:ind w:left="502"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keluaran AHB hanya boleh didapati daripada wakil penjual sah yang dilantik khas oleh AHB Sdn. Bhd dan ahli-ahli yang di iktiraf di bawahnya sahaja. (2 m)</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Huraikan analisis SWOT bagi Asia Herbal Biotech Sdn. Bhd.</w:t>
        <w:tab/>
        <w:tab/>
        <w:tab/>
        <w:t xml:space="preserve">[10]</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Analisis SWOT  bagi Syarikat AHB Sdn Bhd ialah</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SWOT ialah Satu kaedah perancangan strategic yang digunakan untuk menilai kekuatan, kelemahan, peluang dan ancaman yang dihadapi oleh sesebuah syarikat. Mengambil kira kekuatan dan kelemahan sebagai faktor dalaman kepada syarikat dan peluang serta ancaman dianggap sebagai faktor persekitaran luaran kepada syarikat itu. </w:t>
      </w:r>
      <w:r w:rsidDel="00000000" w:rsidR="00000000" w:rsidRPr="00000000">
        <w:rPr>
          <w:rFonts w:ascii="Times New Roman" w:cs="Times New Roman" w:eastAsia="Times New Roman" w:hAnsi="Times New Roman"/>
          <w:b w:val="1"/>
          <w:rtl w:val="0"/>
        </w:rPr>
        <w:t xml:space="preserve">[2m]</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Kekuatan ( Strength )</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Kelemahan ( Weaknesses )</w:t>
            </w:r>
          </w:p>
        </w:tc>
      </w:tr>
      <w:tr>
        <w:tc>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Cara penyediaan produk yang cekap dan sistematik/ berteknologi tinggi.</w:t>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Pelbagai produk ditawarkan utk kesihatan </w:t>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Jenama global yang terkenal.</w:t>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Kualiti produk yang baik .</w:t>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Produk baru yang inovatif ( produk berasaskan gamat , biocleansing dan multivitamin)</w:t>
            </w:r>
          </w:p>
        </w:tc>
        <w:tc>
          <w:tcPr/>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Kurang pengalaman – baru tiga tahun beroperasi.</w:t>
            </w:r>
          </w:p>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Kurang kemahiran untuk mejalankan pelbagai jenis tugas</w:t>
            </w:r>
          </w:p>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Modal syarikat yang terhad – saham kpd kenalan sahaja.</w:t>
            </w:r>
          </w:p>
          <w:p w:rsidR="00000000" w:rsidDel="00000000" w:rsidP="00000000" w:rsidRDefault="00000000" w:rsidRPr="00000000" w14:paraId="000000CC">
            <w:pPr>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Kos pengeluaran yang tinggi-  kos pembangunan produk.</w:t>
            </w:r>
          </w:p>
        </w:tc>
      </w:tr>
      <w:tr>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Peluang ( 0pportunities)</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Ancaman ( Threats )</w:t>
            </w:r>
          </w:p>
        </w:tc>
      </w:tr>
      <w:tr>
        <w:tc>
          <w:tcPr/>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Menggunakan konsep pemasaran berbilang tingkat (MLM ) bagi pasaran penduduk Indonesia.</w:t>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Penggunaan teknologi baharu dalam penghasilan produk </w:t>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Pasaran yang luas.</w:t>
            </w:r>
          </w:p>
        </w:tc>
        <w:tc>
          <w:tcPr/>
          <w:p w:rsidR="00000000" w:rsidDel="00000000" w:rsidP="00000000" w:rsidRDefault="00000000" w:rsidRPr="00000000" w14:paraId="000000D2">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Isu-isu berkaitan kesihatan</w:t>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Keadaan politik dan ekonomi di luar negara yang tidak boleh dijangka.</w:t>
            </w:r>
          </w:p>
          <w:p w:rsidR="00000000" w:rsidDel="00000000" w:rsidP="00000000" w:rsidRDefault="00000000" w:rsidRPr="00000000" w14:paraId="000000D4">
            <w:pPr>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Persaingan dari farmasi-farmasi tempatan dan luar negara.</w:t>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Mana-mana dua.. 2m x 4 = 8m + 2 = 10 m</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a)      Lakar dan jelaskan </w:t>
      </w:r>
      <w:r w:rsidDel="00000000" w:rsidR="00000000" w:rsidRPr="00000000">
        <w:rPr>
          <w:rFonts w:ascii="Times New Roman" w:cs="Times New Roman" w:eastAsia="Times New Roman" w:hAnsi="Times New Roman"/>
          <w:b w:val="1"/>
          <w:rtl w:val="0"/>
        </w:rPr>
        <w:t xml:space="preserve">empat </w:t>
      </w:r>
      <w:r w:rsidDel="00000000" w:rsidR="00000000" w:rsidRPr="00000000">
        <w:rPr>
          <w:rFonts w:ascii="Times New Roman" w:cs="Times New Roman" w:eastAsia="Times New Roman" w:hAnsi="Times New Roman"/>
          <w:rtl w:val="0"/>
        </w:rPr>
        <w:t xml:space="preserve">kitaran hayat bagi produk makanan  segera.</w:t>
        <w:tab/>
        <w:tab/>
        <w:tab/>
        <w:t xml:space="preserve">[20]</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Kitaran Hayat Produk bagi  Produk Makanan Segera</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200" w:before="0" w:line="276" w:lineRule="auto"/>
        <w:ind w:left="36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228600</wp:posOffset>
                </wp:positionV>
                <wp:extent cx="25400" cy="1270000"/>
                <wp:effectExtent b="0" l="0" r="0" t="0"/>
                <wp:wrapNone/>
                <wp:docPr id="1" name=""/>
                <a:graphic>
                  <a:graphicData uri="http://schemas.microsoft.com/office/word/2010/wordprocessingShape">
                    <wps:wsp>
                      <wps:cNvCnPr/>
                      <wps:spPr>
                        <a:xfrm rot="10800000">
                          <a:off x="5346000" y="3141825"/>
                          <a:ext cx="0" cy="127635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228600</wp:posOffset>
                </wp:positionV>
                <wp:extent cx="25400" cy="12700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4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215900</wp:posOffset>
                </wp:positionV>
                <wp:extent cx="1968500" cy="1295400"/>
                <wp:effectExtent b="0" l="0" r="0" t="0"/>
                <wp:wrapNone/>
                <wp:docPr id="6" name=""/>
                <a:graphic>
                  <a:graphicData uri="http://schemas.microsoft.com/office/word/2010/wordprocessingShape">
                    <wps:wsp>
                      <wps:cNvSpPr/>
                      <wps:cNvPr id="7" name="Shape 7"/>
                      <wps:spPr>
                        <a:xfrm>
                          <a:off x="4373121" y="3142231"/>
                          <a:ext cx="1945758" cy="1275538"/>
                        </a:xfrm>
                        <a:custGeom>
                          <a:rect b="b" l="l" r="r" t="t"/>
                          <a:pathLst>
                            <a:path extrusionOk="0" h="120000" w="120000">
                              <a:moveTo>
                                <a:pt x="0" y="120000"/>
                              </a:moveTo>
                              <a:lnTo>
                                <a:pt x="26865" y="92629"/>
                              </a:lnTo>
                              <a:lnTo>
                                <a:pt x="26865" y="92629"/>
                              </a:lnTo>
                              <a:lnTo>
                                <a:pt x="56119" y="24708"/>
                              </a:lnTo>
                              <a:lnTo>
                                <a:pt x="56119" y="24708"/>
                              </a:lnTo>
                              <a:cubicBezTo>
                                <a:pt x="57711" y="21667"/>
                                <a:pt x="60696" y="9840"/>
                                <a:pt x="65671" y="6461"/>
                              </a:cubicBezTo>
                              <a:cubicBezTo>
                                <a:pt x="70646" y="3082"/>
                                <a:pt x="77412" y="-5027"/>
                                <a:pt x="85970" y="4434"/>
                              </a:cubicBezTo>
                              <a:cubicBezTo>
                                <a:pt x="94527" y="13895"/>
                                <a:pt x="117014" y="63230"/>
                                <a:pt x="117014" y="63230"/>
                              </a:cubicBezTo>
                              <a:lnTo>
                                <a:pt x="117014" y="63230"/>
                              </a:lnTo>
                              <a:lnTo>
                                <a:pt x="120000" y="68299"/>
                              </a:lnTo>
                            </a:path>
                          </a:pathLst>
                        </a:cu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215900</wp:posOffset>
                </wp:positionV>
                <wp:extent cx="1968500" cy="129540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968500" cy="1295400"/>
                        </a:xfrm>
                        <a:prstGeom prst="rect"/>
                        <a:ln/>
                      </pic:spPr>
                    </pic:pic>
                  </a:graphicData>
                </a:graphic>
              </wp:anchor>
            </w:drawing>
          </mc:Fallback>
        </mc:AlternateConten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Jualan(RM)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50800</wp:posOffset>
                </wp:positionV>
                <wp:extent cx="12700" cy="1117600"/>
                <wp:effectExtent b="0" l="0" r="0" t="0"/>
                <wp:wrapNone/>
                <wp:docPr id="4" name=""/>
                <a:graphic>
                  <a:graphicData uri="http://schemas.microsoft.com/office/word/2010/wordprocessingShape">
                    <wps:wsp>
                      <wps:cNvCnPr/>
                      <wps:spPr>
                        <a:xfrm flipH="1">
                          <a:off x="5341238" y="3216438"/>
                          <a:ext cx="9525" cy="11271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50800</wp:posOffset>
                </wp:positionV>
                <wp:extent cx="12700" cy="11176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1117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50800</wp:posOffset>
                </wp:positionV>
                <wp:extent cx="12700" cy="1117600"/>
                <wp:effectExtent b="0" l="0" r="0" t="0"/>
                <wp:wrapNone/>
                <wp:docPr id="2" name=""/>
                <a:graphic>
                  <a:graphicData uri="http://schemas.microsoft.com/office/word/2010/wordprocessingShape">
                    <wps:wsp>
                      <wps:cNvCnPr/>
                      <wps:spPr>
                        <a:xfrm flipH="1">
                          <a:off x="5341238" y="3216438"/>
                          <a:ext cx="9525" cy="11271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50800</wp:posOffset>
                </wp:positionV>
                <wp:extent cx="12700" cy="11176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117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12700" cy="1117600"/>
                <wp:effectExtent b="0" l="0" r="0" t="0"/>
                <wp:wrapNone/>
                <wp:docPr id="5" name=""/>
                <a:graphic>
                  <a:graphicData uri="http://schemas.microsoft.com/office/word/2010/wordprocessingShape">
                    <wps:wsp>
                      <wps:cNvCnPr/>
                      <wps:spPr>
                        <a:xfrm flipH="1">
                          <a:off x="5341238" y="3216438"/>
                          <a:ext cx="9525" cy="11271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12700" cy="11176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1117600"/>
                        </a:xfrm>
                        <a:prstGeom prst="rect"/>
                        <a:ln/>
                      </pic:spPr>
                    </pic:pic>
                  </a:graphicData>
                </a:graphic>
              </wp:anchor>
            </w:drawing>
          </mc:Fallback>
        </mc:AlternateConten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          II             III         IV</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keluk jualan</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Masa (tahun)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2286000" cy="25400"/>
                <wp:effectExtent b="0" l="0" r="0" t="0"/>
                <wp:wrapNone/>
                <wp:docPr id="7" name=""/>
                <a:graphic>
                  <a:graphicData uri="http://schemas.microsoft.com/office/word/2010/wordprocessingShape">
                    <wps:wsp>
                      <wps:cNvCnPr/>
                      <wps:spPr>
                        <a:xfrm>
                          <a:off x="4198238" y="3780000"/>
                          <a:ext cx="2295525"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2286000" cy="2540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286000" cy="25400"/>
                        </a:xfrm>
                        <a:prstGeom prst="rect"/>
                        <a:ln/>
                      </pic:spPr>
                    </pic:pic>
                  </a:graphicData>
                </a:graphic>
              </wp:anchor>
            </w:drawing>
          </mc:Fallback>
        </mc:AlternateConten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Petunjuk:</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tl w:val="0"/>
        </w:rPr>
        <w:t xml:space="preserve">I </w:t>
        <w:tab/>
        <w:tab/>
        <w:t xml:space="preserve">– Peringkat Pengenalan</w:t>
        <w:tab/>
        <w:tab/>
        <w:tab/>
      </w:r>
      <w:r w:rsidDel="00000000" w:rsidR="00000000" w:rsidRPr="00000000">
        <w:rPr>
          <w:rFonts w:ascii="Times New Roman" w:cs="Times New Roman" w:eastAsia="Times New Roman" w:hAnsi="Times New Roman"/>
          <w:i w:val="1"/>
          <w:rtl w:val="0"/>
        </w:rPr>
        <w:t xml:space="preserve">Tajuk : 1m</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tl w:val="0"/>
        </w:rPr>
        <w:t xml:space="preserve">II</w:t>
        <w:tab/>
        <w:tab/>
        <w:t xml:space="preserve">- Peringkat Pertumbuhan</w:t>
        <w:tab/>
        <w:tab/>
      </w:r>
      <w:r w:rsidDel="00000000" w:rsidR="00000000" w:rsidRPr="00000000">
        <w:rPr>
          <w:rFonts w:ascii="Times New Roman" w:cs="Times New Roman" w:eastAsia="Times New Roman" w:hAnsi="Times New Roman"/>
          <w:i w:val="1"/>
          <w:rtl w:val="0"/>
        </w:rPr>
        <w:t xml:space="preserve">Tajuk paksi-x dan y : 1m</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tl w:val="0"/>
        </w:rPr>
        <w:t xml:space="preserve">III</w:t>
        <w:tab/>
        <w:tab/>
        <w:t xml:space="preserve">- Peringkat Kematangan</w:t>
        <w:tab/>
        <w:tab/>
      </w:r>
      <w:r w:rsidDel="00000000" w:rsidR="00000000" w:rsidRPr="00000000">
        <w:rPr>
          <w:rFonts w:ascii="Times New Roman" w:cs="Times New Roman" w:eastAsia="Times New Roman" w:hAnsi="Times New Roman"/>
          <w:i w:val="1"/>
          <w:rtl w:val="0"/>
        </w:rPr>
        <w:t xml:space="preserve">Keluk betul : 1m</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tl w:val="0"/>
        </w:rPr>
        <w:t xml:space="preserve">IV</w:t>
        <w:tab/>
        <w:tab/>
        <w:t xml:space="preserve">-Peringkat  Kemerosotan</w:t>
        <w:tab/>
        <w:tab/>
      </w:r>
      <w:r w:rsidDel="00000000" w:rsidR="00000000" w:rsidRPr="00000000">
        <w:rPr>
          <w:rFonts w:ascii="Times New Roman" w:cs="Times New Roman" w:eastAsia="Times New Roman" w:hAnsi="Times New Roman"/>
          <w:i w:val="1"/>
          <w:rtl w:val="0"/>
        </w:rPr>
        <w:t xml:space="preserve">Nama peringkat: 1m</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Lakaran lengkap, 4m. Tiada petunjuk ,0m</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Peringkat Pengenalan:</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produk baharu makanan segera mula diperkenalkan dan diagihkan dipasaran</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pertumbuhan jualan perlahan, pengguna belum mengenali produk tersebut</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syer pasaran adalah sedikit, </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keuntungan adalah rendah atau  mengalami kerugian, kos seunit tinggi</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perbelanjaan promosi serta pengagihan adalah tinggi</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persaingan tiada</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promosi agresif dan besar-besaran perlu dilakukan</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Peringkat Pertumbuhan</w:t>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jualan produk makanan segera meningkat dengan pesat, produk mula diterima atau dikenali pengguna</w:t>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keuntungan yang tinggi, kos seunit menurun, syer pasaran meningkat</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pesaing mula memasuki pasaran</w:t>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pengeluar perlu mengubah suai dan membuat pembaharuan kepada produk untuk bersaing</w:t>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pengeluar perlu menambahkan perbelanjaan ke atas pengagihan dan promosi utk mengekalkan syer pasaran yang sedia ada</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Peringkat Kematangan</w:t>
      </w:r>
      <w:r w:rsidDel="00000000" w:rsidR="00000000" w:rsidRPr="00000000">
        <w:rPr>
          <w:rtl w:val="0"/>
        </w:rPr>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kadar pertumbuhan jualan produk makanan segera meningkat dengan perlahan dan kemudian mula menurun</w:t>
      </w:r>
    </w:p>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semakin banyak pesaing memasuki pasaran</w:t>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syer pasaran mencapai tingkat maksimum</w:t>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pengeluar akan mengurangkan harga jualan produk dan mempergiatkan aktiviti promosi. kesannya keuntungan maksimum dan akan menurun sepanjang peringkat ini</w:t>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pengeluar berusaha mempertahankan produk mereka dalam pasaran dengan membuat pengubahsuaian terhadap produk dan campuran pemasaran</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kos seunit tahap minimum dan persaingan menjadi stabil</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Peringkat Kemerosotan</w:t>
      </w:r>
      <w:r w:rsidDel="00000000" w:rsidR="00000000" w:rsidRPr="00000000">
        <w:rPr>
          <w:rtl w:val="0"/>
        </w:rPr>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jualan produk makanan segera menurun disebabkan faktor persaingan, perubahan cita rasa pengguna dan kemajuan  teknologi yang mewujudkan banyak produk baharu.</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kos seunit meningkat semula, keuntungan negatif atau rugi, menghadapi persaingan sengit.</w:t>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syer pasaran amat sedikit atau sifar, kesannya firma mengurangkan harga jualan produk dengan memberi potongan harga atau diskaun harga. Ini menjejaskan keuntungan syarikat </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pengeluar yg masih bertahan di pasaran boleh membuat keputusan untu kmengurangkan bilangan produk yang ditawarkan, meninggalkan segmen pasaran yang lemah atau mengurangkan pelbagai kos pemasaran</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promosi dijalankan untuk menghabiskan stok</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huraian 1m, 4H x 1m x4 = 16m, Huraian perlu dikaitkan dengan produk makanan segera</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rtl w:val="0"/>
        </w:rPr>
        <w:t xml:space="preserve">(b)  (i) Jelaskan </w:t>
      </w:r>
      <w:r w:rsidDel="00000000" w:rsidR="00000000" w:rsidRPr="00000000">
        <w:rPr>
          <w:rFonts w:ascii="Times New Roman" w:cs="Times New Roman" w:eastAsia="Times New Roman" w:hAnsi="Times New Roman"/>
          <w:b w:val="1"/>
          <w:rtl w:val="0"/>
        </w:rPr>
        <w:t xml:space="preserve">tiga</w:t>
      </w:r>
      <w:r w:rsidDel="00000000" w:rsidR="00000000" w:rsidRPr="00000000">
        <w:rPr>
          <w:rFonts w:ascii="Times New Roman" w:cs="Times New Roman" w:eastAsia="Times New Roman" w:hAnsi="Times New Roman"/>
          <w:rtl w:val="0"/>
        </w:rPr>
        <w:t xml:space="preserve"> prinsip insurans.</w:t>
        <w:tab/>
        <w:tab/>
        <w:tab/>
        <w:tab/>
        <w:tab/>
        <w:tab/>
        <w:tab/>
        <w:tab/>
        <w:t xml:space="preserve">[9]</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Prinsip kepentingan yg boleh diinsuranskan  (1m)</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Si diinsurans mesti mempunyai kepentingan terhadap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harta atau nyawa yang diinsuranskan. (1m)</w:t>
      </w:r>
    </w:p>
    <w:p w:rsidR="00000000" w:rsidDel="00000000" w:rsidP="00000000" w:rsidRDefault="00000000" w:rsidRPr="00000000" w14:paraId="0000011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contoh (1m)</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b.Prinsip doktrin punca terdekat</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Ganti rugi hanya akan dibayar kpd si diinsurans apabila kemalangan atau kerugian itu berpunca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daripada risiko yg diinsuranskan .</w:t>
      </w:r>
    </w:p>
    <w:p w:rsidR="00000000" w:rsidDel="00000000" w:rsidP="00000000" w:rsidRDefault="00000000" w:rsidRPr="00000000" w14:paraId="00000114">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02"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contoh</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Penuh percaya mutlak</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Perlu ada sikap kejujuran antara kedua-dua pihak yang berkontrak antara syarikat insurans dan si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diinsurans.</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contoh</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 1m , H 1m , C 1m (3m) – [ 3m x3 =9m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(ii) Berikan maksud bajet tunai dan seterusnya sediakan bajet tunai restoran ini selama tiga tahun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berdasarkan butiran berikut:</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Encik Ahmad ingin membuka restoran makanan segera di Kuala Lumpur. Beliau sedang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menyediakan  rancangan untuk mendapatkan pembiayaan daripada bank. Anda dikehendaki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menyediakan bajet tunai berdasarkan anggaran maklumat operasi tahunannya.</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rPr>
      </w:pPr>
      <w:r w:rsidDel="00000000" w:rsidR="00000000" w:rsidRPr="00000000">
        <w:rPr>
          <w:rtl w:val="0"/>
        </w:rPr>
      </w:r>
    </w:p>
    <w:tbl>
      <w:tblPr>
        <w:tblStyle w:val="Table2"/>
        <w:tblW w:w="5745.999999999999" w:type="dxa"/>
        <w:jc w:val="center"/>
        <w:tblInd w:w="17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9"/>
        <w:gridCol w:w="2647"/>
        <w:tblGridChange w:id="0">
          <w:tblGrid>
            <w:gridCol w:w="3099"/>
            <w:gridCol w:w="2647"/>
          </w:tblGrid>
        </w:tblGridChange>
      </w:tblGrid>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Jualan</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RM250 000</w:t>
            </w:r>
          </w:p>
        </w:tc>
      </w:tr>
      <w:tr>
        <w:tc>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Belanja pentadbiran</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RM70 000</w:t>
            </w:r>
          </w:p>
        </w:tc>
      </w:tr>
      <w:tr>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Sewa</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RM25 000</w:t>
            </w:r>
          </w:p>
        </w:tc>
      </w:tr>
      <w:tr>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Belian bahan mentah</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RM80 000</w:t>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Jualan meningkat sebanyak 10 peratus setiap tahun.</w:t>
        <w:tab/>
        <w:tab/>
        <w:tab/>
        <w:tab/>
        <w:tab/>
        <w:t xml:space="preserve">[11]</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Bajet tunai – satu perancangan kewangan yang menunujukkan anggaran penerimaan</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tunai dan anggaran pembayaran tunai bagi tempoh tertentu.       (2m)</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Bajet tunai bagi Restoran makanan segera En. Ahmad bagi tiga tahun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5"/>
        <w:gridCol w:w="1984"/>
        <w:gridCol w:w="1931"/>
        <w:gridCol w:w="2268"/>
        <w:gridCol w:w="1100"/>
        <w:tblGridChange w:id="0">
          <w:tblGrid>
            <w:gridCol w:w="2005"/>
            <w:gridCol w:w="1984"/>
            <w:gridCol w:w="1931"/>
            <w:gridCol w:w="2268"/>
            <w:gridCol w:w="110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257300" cy="317500"/>
                      <wp:effectExtent b="0" l="0" r="0" t="0"/>
                      <wp:wrapNone/>
                      <wp:docPr id="3" name=""/>
                      <a:graphic>
                        <a:graphicData uri="http://schemas.microsoft.com/office/word/2010/wordprocessingShape">
                          <wps:wsp>
                            <wps:cNvCnPr/>
                            <wps:spPr>
                              <a:xfrm>
                                <a:off x="4717033" y="3622838"/>
                                <a:ext cx="1257935" cy="3143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257300" cy="3175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57300" cy="317500"/>
                              </a:xfrm>
                              <a:prstGeom prst="rect"/>
                              <a:ln/>
                            </pic:spPr>
                          </pic:pic>
                        </a:graphicData>
                      </a:graphic>
                    </wp:anchor>
                  </w:drawing>
                </mc:Fallback>
              </mc:AlternateConten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Markah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Baki awal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Hasil Jualan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302 500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Tolak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Bahan mentah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Belanja Pentadbiran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Bayaran sewa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Penerimaan Tunai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Lebihan/ Kurangan Tunai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Baki akhir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302 500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(1m)</w:t>
            </w:r>
          </w:p>
        </w:tc>
      </w:tr>
    </w:tbl>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(Butir dan angka yang betul – 1m x 8 = 8m) ( Format – 1m ) ( Jumlah = 9m)</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13"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Arial" w:cs="Arial" w:eastAsia="Arial" w:hAnsi="Arial"/>
      </w:rPr>
    </w:lvl>
    <w:lvl w:ilvl="1">
      <w:start w:val="1"/>
      <w:numFmt w:val="bullet"/>
      <w:lvlText w:val="o"/>
      <w:lvlJc w:val="left"/>
      <w:pPr>
        <w:ind w:left="1222" w:hanging="360"/>
      </w:pPr>
      <w:rPr>
        <w:rFonts w:ascii="Arial" w:cs="Arial" w:eastAsia="Arial" w:hAnsi="Arial"/>
      </w:rPr>
    </w:lvl>
    <w:lvl w:ilvl="2">
      <w:start w:val="1"/>
      <w:numFmt w:val="bullet"/>
      <w:lvlText w:val="▪"/>
      <w:lvlJc w:val="left"/>
      <w:pPr>
        <w:ind w:left="1942" w:hanging="360"/>
      </w:pPr>
      <w:rPr>
        <w:rFonts w:ascii="Arial" w:cs="Arial" w:eastAsia="Arial" w:hAnsi="Arial"/>
      </w:rPr>
    </w:lvl>
    <w:lvl w:ilvl="3">
      <w:start w:val="1"/>
      <w:numFmt w:val="bullet"/>
      <w:lvlText w:val="●"/>
      <w:lvlJc w:val="left"/>
      <w:pPr>
        <w:ind w:left="2662" w:hanging="360"/>
      </w:pPr>
      <w:rPr>
        <w:rFonts w:ascii="Arial" w:cs="Arial" w:eastAsia="Arial" w:hAnsi="Arial"/>
      </w:rPr>
    </w:lvl>
    <w:lvl w:ilvl="4">
      <w:start w:val="1"/>
      <w:numFmt w:val="bullet"/>
      <w:lvlText w:val="o"/>
      <w:lvlJc w:val="left"/>
      <w:pPr>
        <w:ind w:left="3382" w:hanging="360"/>
      </w:pPr>
      <w:rPr>
        <w:rFonts w:ascii="Arial" w:cs="Arial" w:eastAsia="Arial" w:hAnsi="Arial"/>
      </w:rPr>
    </w:lvl>
    <w:lvl w:ilvl="5">
      <w:start w:val="1"/>
      <w:numFmt w:val="bullet"/>
      <w:lvlText w:val="▪"/>
      <w:lvlJc w:val="left"/>
      <w:pPr>
        <w:ind w:left="4102" w:hanging="360"/>
      </w:pPr>
      <w:rPr>
        <w:rFonts w:ascii="Arial" w:cs="Arial" w:eastAsia="Arial" w:hAnsi="Arial"/>
      </w:rPr>
    </w:lvl>
    <w:lvl w:ilvl="6">
      <w:start w:val="1"/>
      <w:numFmt w:val="bullet"/>
      <w:lvlText w:val="●"/>
      <w:lvlJc w:val="left"/>
      <w:pPr>
        <w:ind w:left="4822" w:hanging="360"/>
      </w:pPr>
      <w:rPr>
        <w:rFonts w:ascii="Arial" w:cs="Arial" w:eastAsia="Arial" w:hAnsi="Arial"/>
      </w:rPr>
    </w:lvl>
    <w:lvl w:ilvl="7">
      <w:start w:val="1"/>
      <w:numFmt w:val="bullet"/>
      <w:lvlText w:val="o"/>
      <w:lvlJc w:val="left"/>
      <w:pPr>
        <w:ind w:left="5542" w:hanging="360"/>
      </w:pPr>
      <w:rPr>
        <w:rFonts w:ascii="Arial" w:cs="Arial" w:eastAsia="Arial" w:hAnsi="Arial"/>
      </w:rPr>
    </w:lvl>
    <w:lvl w:ilvl="8">
      <w:start w:val="1"/>
      <w:numFmt w:val="bullet"/>
      <w:lvlText w:val="▪"/>
      <w:lvlJc w:val="left"/>
      <w:pPr>
        <w:ind w:left="6262" w:hanging="360"/>
      </w:pPr>
      <w:rPr>
        <w:rFonts w:ascii="Arial" w:cs="Arial" w:eastAsia="Arial" w:hAnsi="Arial"/>
      </w:rPr>
    </w:lvl>
  </w:abstractNum>
  <w:abstractNum w:abstractNumId="2">
    <w:lvl w:ilvl="0">
      <w:start w:val="1"/>
      <w:numFmt w:val="lowerRoman"/>
      <w:lvlText w:val="(%1)"/>
      <w:lvlJc w:val="left"/>
      <w:pPr>
        <w:ind w:left="1288" w:hanging="719.9999999999999"/>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
    <w:lvl w:ilvl="0">
      <w:start w:val="1"/>
      <w:numFmt w:val="bullet"/>
      <w:lvlText w:val="-"/>
      <w:lvlJc w:val="left"/>
      <w:pPr>
        <w:ind w:left="502" w:hanging="360"/>
      </w:pPr>
      <w:rPr>
        <w:rFonts w:ascii="Arial" w:cs="Arial" w:eastAsia="Arial" w:hAnsi="Arial"/>
      </w:rPr>
    </w:lvl>
    <w:lvl w:ilvl="1">
      <w:start w:val="1"/>
      <w:numFmt w:val="bullet"/>
      <w:lvlText w:val="o"/>
      <w:lvlJc w:val="left"/>
      <w:pPr>
        <w:ind w:left="1222" w:hanging="360"/>
      </w:pPr>
      <w:rPr>
        <w:rFonts w:ascii="Arial" w:cs="Arial" w:eastAsia="Arial" w:hAnsi="Arial"/>
      </w:rPr>
    </w:lvl>
    <w:lvl w:ilvl="2">
      <w:start w:val="1"/>
      <w:numFmt w:val="bullet"/>
      <w:lvlText w:val="▪"/>
      <w:lvlJc w:val="left"/>
      <w:pPr>
        <w:ind w:left="1942" w:hanging="360"/>
      </w:pPr>
      <w:rPr>
        <w:rFonts w:ascii="Arial" w:cs="Arial" w:eastAsia="Arial" w:hAnsi="Arial"/>
      </w:rPr>
    </w:lvl>
    <w:lvl w:ilvl="3">
      <w:start w:val="1"/>
      <w:numFmt w:val="bullet"/>
      <w:lvlText w:val="●"/>
      <w:lvlJc w:val="left"/>
      <w:pPr>
        <w:ind w:left="2662" w:hanging="360"/>
      </w:pPr>
      <w:rPr>
        <w:rFonts w:ascii="Arial" w:cs="Arial" w:eastAsia="Arial" w:hAnsi="Arial"/>
      </w:rPr>
    </w:lvl>
    <w:lvl w:ilvl="4">
      <w:start w:val="1"/>
      <w:numFmt w:val="bullet"/>
      <w:lvlText w:val="o"/>
      <w:lvlJc w:val="left"/>
      <w:pPr>
        <w:ind w:left="3382" w:hanging="360"/>
      </w:pPr>
      <w:rPr>
        <w:rFonts w:ascii="Arial" w:cs="Arial" w:eastAsia="Arial" w:hAnsi="Arial"/>
      </w:rPr>
    </w:lvl>
    <w:lvl w:ilvl="5">
      <w:start w:val="1"/>
      <w:numFmt w:val="bullet"/>
      <w:lvlText w:val="▪"/>
      <w:lvlJc w:val="left"/>
      <w:pPr>
        <w:ind w:left="4102" w:hanging="360"/>
      </w:pPr>
      <w:rPr>
        <w:rFonts w:ascii="Arial" w:cs="Arial" w:eastAsia="Arial" w:hAnsi="Arial"/>
      </w:rPr>
    </w:lvl>
    <w:lvl w:ilvl="6">
      <w:start w:val="1"/>
      <w:numFmt w:val="bullet"/>
      <w:lvlText w:val="●"/>
      <w:lvlJc w:val="left"/>
      <w:pPr>
        <w:ind w:left="4822" w:hanging="360"/>
      </w:pPr>
      <w:rPr>
        <w:rFonts w:ascii="Arial" w:cs="Arial" w:eastAsia="Arial" w:hAnsi="Arial"/>
      </w:rPr>
    </w:lvl>
    <w:lvl w:ilvl="7">
      <w:start w:val="1"/>
      <w:numFmt w:val="bullet"/>
      <w:lvlText w:val="o"/>
      <w:lvlJc w:val="left"/>
      <w:pPr>
        <w:ind w:left="5542" w:hanging="360"/>
      </w:pPr>
      <w:rPr>
        <w:rFonts w:ascii="Arial" w:cs="Arial" w:eastAsia="Arial" w:hAnsi="Arial"/>
      </w:rPr>
    </w:lvl>
    <w:lvl w:ilvl="8">
      <w:start w:val="1"/>
      <w:numFmt w:val="bullet"/>
      <w:lvlText w:val="▪"/>
      <w:lvlJc w:val="left"/>
      <w:pPr>
        <w:ind w:left="6262"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885" w:hanging="720"/>
      </w:pPr>
      <w:rPr/>
    </w:lvl>
    <w:lvl w:ilvl="1">
      <w:start w:val="1"/>
      <w:numFmt w:val="lowerLetter"/>
      <w:lvlText w:val="%2."/>
      <w:lvlJc w:val="left"/>
      <w:pPr>
        <w:ind w:left="1245" w:hanging="360"/>
      </w:pPr>
      <w:rPr/>
    </w:lvl>
    <w:lvl w:ilvl="2">
      <w:start w:val="1"/>
      <w:numFmt w:val="lowerRoman"/>
      <w:lvlText w:val="%3."/>
      <w:lvlJc w:val="right"/>
      <w:pPr>
        <w:ind w:left="1965" w:hanging="180"/>
      </w:pPr>
      <w:rPr/>
    </w:lvl>
    <w:lvl w:ilvl="3">
      <w:start w:val="1"/>
      <w:numFmt w:val="decimal"/>
      <w:lvlText w:val="%4."/>
      <w:lvlJc w:val="left"/>
      <w:pPr>
        <w:ind w:left="2685" w:hanging="360"/>
      </w:pPr>
      <w:rPr/>
    </w:lvl>
    <w:lvl w:ilvl="4">
      <w:start w:val="1"/>
      <w:numFmt w:val="lowerLetter"/>
      <w:lvlText w:val="%5."/>
      <w:lvlJc w:val="left"/>
      <w:pPr>
        <w:ind w:left="3405" w:hanging="360"/>
      </w:pPr>
      <w:rPr/>
    </w:lvl>
    <w:lvl w:ilvl="5">
      <w:start w:val="1"/>
      <w:numFmt w:val="lowerRoman"/>
      <w:lvlText w:val="%6."/>
      <w:lvlJc w:val="right"/>
      <w:pPr>
        <w:ind w:left="4125" w:hanging="180"/>
      </w:pPr>
      <w:rPr/>
    </w:lvl>
    <w:lvl w:ilvl="6">
      <w:start w:val="1"/>
      <w:numFmt w:val="decimal"/>
      <w:lvlText w:val="%7."/>
      <w:lvlJc w:val="left"/>
      <w:pPr>
        <w:ind w:left="4845" w:hanging="360"/>
      </w:pPr>
      <w:rPr/>
    </w:lvl>
    <w:lvl w:ilvl="7">
      <w:start w:val="1"/>
      <w:numFmt w:val="lowerLetter"/>
      <w:lvlText w:val="%8."/>
      <w:lvlJc w:val="left"/>
      <w:pPr>
        <w:ind w:left="5565" w:hanging="360"/>
      </w:pPr>
      <w:rPr/>
    </w:lvl>
    <w:lvl w:ilvl="8">
      <w:start w:val="1"/>
      <w:numFmt w:val="lowerRoman"/>
      <w:lvlText w:val="%9."/>
      <w:lvlJc w:val="right"/>
      <w:pPr>
        <w:ind w:left="6285"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758" w:hanging="720"/>
      </w:pPr>
      <w:rPr/>
    </w:lvl>
    <w:lvl w:ilvl="1">
      <w:start w:val="1"/>
      <w:numFmt w:val="lowerLetter"/>
      <w:lvlText w:val="%2."/>
      <w:lvlJc w:val="left"/>
      <w:pPr>
        <w:ind w:left="2118" w:hanging="360"/>
      </w:pPr>
      <w:rPr/>
    </w:lvl>
    <w:lvl w:ilvl="2">
      <w:start w:val="1"/>
      <w:numFmt w:val="lowerRoman"/>
      <w:lvlText w:val="%3."/>
      <w:lvlJc w:val="right"/>
      <w:pPr>
        <w:ind w:left="2838" w:hanging="180"/>
      </w:pPr>
      <w:rPr/>
    </w:lvl>
    <w:lvl w:ilvl="3">
      <w:start w:val="1"/>
      <w:numFmt w:val="decimal"/>
      <w:lvlText w:val="%4."/>
      <w:lvlJc w:val="left"/>
      <w:pPr>
        <w:ind w:left="3558" w:hanging="360"/>
      </w:pPr>
      <w:rPr/>
    </w:lvl>
    <w:lvl w:ilvl="4">
      <w:start w:val="1"/>
      <w:numFmt w:val="lowerLetter"/>
      <w:lvlText w:val="%5."/>
      <w:lvlJc w:val="left"/>
      <w:pPr>
        <w:ind w:left="4278" w:hanging="360"/>
      </w:pPr>
      <w:rPr/>
    </w:lvl>
    <w:lvl w:ilvl="5">
      <w:start w:val="1"/>
      <w:numFmt w:val="lowerRoman"/>
      <w:lvlText w:val="%6."/>
      <w:lvlJc w:val="right"/>
      <w:pPr>
        <w:ind w:left="4998" w:hanging="180"/>
      </w:pPr>
      <w:rPr/>
    </w:lvl>
    <w:lvl w:ilvl="6">
      <w:start w:val="1"/>
      <w:numFmt w:val="decimal"/>
      <w:lvlText w:val="%7."/>
      <w:lvlJc w:val="left"/>
      <w:pPr>
        <w:ind w:left="5718" w:hanging="360"/>
      </w:pPr>
      <w:rPr/>
    </w:lvl>
    <w:lvl w:ilvl="7">
      <w:start w:val="1"/>
      <w:numFmt w:val="lowerLetter"/>
      <w:lvlText w:val="%8."/>
      <w:lvlJc w:val="left"/>
      <w:pPr>
        <w:ind w:left="6438" w:hanging="360"/>
      </w:pPr>
      <w:rPr/>
    </w:lvl>
    <w:lvl w:ilvl="8">
      <w:start w:val="1"/>
      <w:numFmt w:val="lowerRoman"/>
      <w:lvlText w:val="%9."/>
      <w:lvlJc w:val="right"/>
      <w:pPr>
        <w:ind w:left="7158"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